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Pr="000846AB" w:rsidRDefault="0074764E" w:rsidP="0074764E">
      <w:pPr>
        <w:tabs>
          <w:tab w:val="left" w:pos="6379"/>
        </w:tabs>
        <w:jc w:val="both"/>
        <w:rPr>
          <w:sz w:val="22"/>
          <w:szCs w:val="22"/>
        </w:rPr>
      </w:pPr>
    </w:p>
    <w:p w:rsidR="0074764E" w:rsidRDefault="0074764E" w:rsidP="0074764E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533541" w:rsidP="0074764E">
      <w:pPr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441163">
        <w:rPr>
          <w:sz w:val="28"/>
          <w:szCs w:val="28"/>
        </w:rPr>
        <w:t>.05</w:t>
      </w:r>
      <w:r w:rsidR="0074764E">
        <w:rPr>
          <w:sz w:val="28"/>
          <w:szCs w:val="28"/>
        </w:rPr>
        <w:t>.</w:t>
      </w:r>
      <w:r w:rsidR="0023342B">
        <w:rPr>
          <w:sz w:val="28"/>
          <w:szCs w:val="28"/>
        </w:rPr>
        <w:t>2023</w:t>
      </w:r>
      <w:r w:rsidR="0074764E">
        <w:rPr>
          <w:sz w:val="28"/>
          <w:szCs w:val="28"/>
        </w:rPr>
        <w:t xml:space="preserve">                                   </w:t>
      </w:r>
      <w:r w:rsidR="0023342B">
        <w:rPr>
          <w:sz w:val="28"/>
          <w:szCs w:val="28"/>
        </w:rPr>
        <w:t xml:space="preserve">  </w:t>
      </w:r>
      <w:r w:rsidR="0074764E">
        <w:rPr>
          <w:sz w:val="28"/>
          <w:szCs w:val="28"/>
        </w:rPr>
        <w:t xml:space="preserve">     №</w:t>
      </w:r>
      <w:r>
        <w:rPr>
          <w:sz w:val="28"/>
          <w:szCs w:val="28"/>
        </w:rPr>
        <w:t>49</w:t>
      </w:r>
      <w:r w:rsidR="0023342B">
        <w:rPr>
          <w:sz w:val="28"/>
          <w:szCs w:val="28"/>
        </w:rPr>
        <w:t xml:space="preserve"> </w:t>
      </w:r>
      <w:r w:rsidR="0074764E">
        <w:rPr>
          <w:sz w:val="28"/>
          <w:szCs w:val="28"/>
        </w:rPr>
        <w:t xml:space="preserve">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23342B" w:rsidRPr="003F3D94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23342B" w:rsidRDefault="0023342B" w:rsidP="0023342B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поселения от 30.12.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236</w:t>
      </w:r>
    </w:p>
    <w:p w:rsidR="00166298" w:rsidRDefault="0023342B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Pr="00166298">
        <w:rPr>
          <w:sz w:val="28"/>
          <w:szCs w:val="28"/>
        </w:rPr>
        <w:t xml:space="preserve"> год</w:t>
      </w:r>
      <w:r w:rsidR="0023342B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6106C3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</w:t>
      </w:r>
      <w:r w:rsidR="0074764E">
        <w:rPr>
          <w:sz w:val="28"/>
          <w:szCs w:val="28"/>
        </w:rPr>
        <w:t>2019</w:t>
      </w:r>
      <w:r>
        <w:rPr>
          <w:sz w:val="28"/>
          <w:szCs w:val="28"/>
        </w:rPr>
        <w:t>-2030 годы»</w:t>
      </w:r>
      <w:r w:rsidR="0023342B">
        <w:rPr>
          <w:sz w:val="28"/>
          <w:szCs w:val="28"/>
        </w:rPr>
        <w:t xml:space="preserve">, </w:t>
      </w:r>
      <w:r w:rsidR="0023342B">
        <w:rPr>
          <w:sz w:val="28"/>
        </w:rPr>
        <w:t xml:space="preserve">решения Собрания депутатов Красноярского сельского поселения </w:t>
      </w:r>
      <w:r w:rsidR="0023342B">
        <w:rPr>
          <w:sz w:val="28"/>
          <w:szCs w:val="28"/>
        </w:rPr>
        <w:t xml:space="preserve">от </w:t>
      </w:r>
      <w:r w:rsidR="00441163">
        <w:rPr>
          <w:sz w:val="28"/>
          <w:szCs w:val="28"/>
        </w:rPr>
        <w:t>21.04.2023 №64</w:t>
      </w:r>
      <w:r w:rsidR="0023342B"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27.12.2022 №52 «О бюджете Красноярского сельского поселения Цимлянского района на 2023 год и плановый период 2024 и 2025 годов»»</w:t>
      </w:r>
      <w:r w:rsidR="0023342B"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6106C3" w:rsidRPr="00EC2180" w:rsidRDefault="009D3A34" w:rsidP="009D3A34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23342B" w:rsidRPr="00473C33">
        <w:rPr>
          <w:sz w:val="28"/>
        </w:rPr>
        <w:t xml:space="preserve">Внести изменения </w:t>
      </w:r>
      <w:r w:rsidR="0023342B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23342B" w:rsidRPr="003F3D94">
        <w:rPr>
          <w:sz w:val="28"/>
          <w:szCs w:val="28"/>
        </w:rPr>
        <w:t>от 30.12.</w:t>
      </w:r>
      <w:r w:rsidR="0023342B">
        <w:rPr>
          <w:sz w:val="28"/>
          <w:szCs w:val="28"/>
        </w:rPr>
        <w:t>2022</w:t>
      </w:r>
      <w:r w:rsidR="0023342B" w:rsidRPr="00473C33">
        <w:rPr>
          <w:sz w:val="28"/>
          <w:szCs w:val="28"/>
        </w:rPr>
        <w:t xml:space="preserve"> №</w:t>
      </w:r>
      <w:r w:rsidR="0023342B">
        <w:rPr>
          <w:sz w:val="28"/>
          <w:szCs w:val="28"/>
        </w:rPr>
        <w:t>336</w:t>
      </w:r>
      <w:r w:rsidR="0023342B" w:rsidRPr="003F3D94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23342B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23342B">
        <w:rPr>
          <w:sz w:val="28"/>
          <w:szCs w:val="28"/>
        </w:rPr>
        <w:t xml:space="preserve"> </w:t>
      </w:r>
      <w:r w:rsidR="0023342B" w:rsidRPr="00473C33">
        <w:rPr>
          <w:sz w:val="28"/>
          <w:szCs w:val="28"/>
        </w:rPr>
        <w:t>на 202</w:t>
      </w:r>
      <w:r w:rsidR="0023342B">
        <w:rPr>
          <w:sz w:val="28"/>
          <w:szCs w:val="28"/>
        </w:rPr>
        <w:t xml:space="preserve">3 </w:t>
      </w:r>
      <w:r w:rsidR="0023342B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CC7C94" w:rsidP="006106C3">
      <w:pPr>
        <w:ind w:firstLine="900"/>
        <w:jc w:val="both"/>
        <w:rPr>
          <w:sz w:val="28"/>
          <w:szCs w:val="28"/>
        </w:rPr>
      </w:pPr>
      <w:r w:rsidRPr="00EC2180">
        <w:rPr>
          <w:sz w:val="28"/>
          <w:szCs w:val="28"/>
        </w:rPr>
        <w:t>3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533541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>И.О. Г</w:t>
      </w:r>
      <w:r w:rsidR="00CC7C94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CC7C94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Красноярского сельского поселения                                </w:t>
      </w:r>
      <w:r w:rsidR="00533541">
        <w:rPr>
          <w:color w:val="000000"/>
          <w:sz w:val="28"/>
          <w:szCs w:val="28"/>
          <w:shd w:val="clear" w:color="auto" w:fill="FFFFFF"/>
        </w:rPr>
        <w:t>Е.В. Гамова</w:t>
      </w:r>
    </w:p>
    <w:bookmarkEnd w:id="0"/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533541">
        <w:rPr>
          <w:sz w:val="28"/>
          <w:szCs w:val="28"/>
        </w:rPr>
        <w:t>24</w:t>
      </w:r>
      <w:r w:rsidR="00441163">
        <w:rPr>
          <w:sz w:val="28"/>
          <w:szCs w:val="28"/>
        </w:rPr>
        <w:t>.05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FD3440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533541">
        <w:rPr>
          <w:sz w:val="28"/>
          <w:szCs w:val="28"/>
        </w:rPr>
        <w:t>49</w:t>
      </w:r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EB60D1">
        <w:rPr>
          <w:sz w:val="28"/>
          <w:szCs w:val="28"/>
        </w:rPr>
        <w:t>2023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1569,5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1489,1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D3440" w:rsidP="0074764E">
            <w:pPr>
              <w:widowControl w:val="0"/>
              <w:jc w:val="center"/>
            </w:pPr>
            <w:r>
              <w:t>1485,0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84,5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A4AED" w:rsidP="0074764E">
            <w:pPr>
              <w:widowControl w:val="0"/>
              <w:jc w:val="center"/>
            </w:pPr>
            <w:r>
              <w:t>80,4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A4AED" w:rsidP="0074764E">
            <w:pPr>
              <w:widowControl w:val="0"/>
              <w:jc w:val="center"/>
            </w:pPr>
            <w:r>
              <w:t>4,1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D10F20">
            <w:pPr>
              <w:widowControl w:val="0"/>
              <w:jc w:val="center"/>
            </w:pPr>
            <w:r>
              <w:t>1</w:t>
            </w:r>
            <w:r w:rsidR="00D10F20">
              <w:t>7</w:t>
            </w:r>
            <w:r>
              <w:t>70,8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D10F20">
            <w:pPr>
              <w:widowControl w:val="0"/>
              <w:jc w:val="center"/>
            </w:pPr>
            <w:r>
              <w:t>1</w:t>
            </w:r>
            <w:r w:rsidR="00D10F20">
              <w:t>7</w:t>
            </w:r>
            <w:r>
              <w:t>70,8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F34BA5" w:rsidP="0074764E">
            <w:pPr>
              <w:widowControl w:val="0"/>
              <w:jc w:val="center"/>
            </w:pPr>
            <w:r>
              <w:rPr>
                <w:lang w:val="en-US"/>
              </w:rPr>
              <w:t>1</w:t>
            </w:r>
            <w:r w:rsidR="0074764E">
              <w:t>72,5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D10F20">
            <w:pPr>
              <w:widowControl w:val="0"/>
              <w:jc w:val="center"/>
            </w:pPr>
            <w:r>
              <w:t>1</w:t>
            </w:r>
            <w:r w:rsidR="00D10F20">
              <w:t>5</w:t>
            </w:r>
            <w:r>
              <w:t>36,8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D10F20">
            <w:pPr>
              <w:widowControl w:val="0"/>
              <w:jc w:val="center"/>
            </w:pPr>
            <w:r>
              <w:t>1</w:t>
            </w:r>
            <w:r w:rsidR="00D10F20">
              <w:t>5</w:t>
            </w:r>
            <w:r>
              <w:t>36,8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EB60D1">
              <w:rPr>
                <w:color w:val="000000"/>
                <w:lang w:val="en-US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DA711D" w:rsidRDefault="00DA711D" w:rsidP="0074764E">
            <w:pPr>
              <w:widowControl w:val="0"/>
              <w:jc w:val="center"/>
            </w:pPr>
            <w:r>
              <w:t>61,5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7C" w:rsidRDefault="0093357C">
      <w:r>
        <w:separator/>
      </w:r>
    </w:p>
  </w:endnote>
  <w:endnote w:type="continuationSeparator" w:id="0">
    <w:p w:rsidR="0093357C" w:rsidRDefault="0093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9335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7C" w:rsidRDefault="0093357C">
      <w:r>
        <w:separator/>
      </w:r>
    </w:p>
  </w:footnote>
  <w:footnote w:type="continuationSeparator" w:id="0">
    <w:p w:rsidR="0093357C" w:rsidRDefault="0093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D1"/>
    <w:rsid w:val="00092856"/>
    <w:rsid w:val="000F2785"/>
    <w:rsid w:val="001323D6"/>
    <w:rsid w:val="00136EA3"/>
    <w:rsid w:val="001403E2"/>
    <w:rsid w:val="00166298"/>
    <w:rsid w:val="0021004D"/>
    <w:rsid w:val="0023342B"/>
    <w:rsid w:val="0027728B"/>
    <w:rsid w:val="00280EA7"/>
    <w:rsid w:val="00300F2F"/>
    <w:rsid w:val="00362DF1"/>
    <w:rsid w:val="00363623"/>
    <w:rsid w:val="00385DBF"/>
    <w:rsid w:val="003A4AED"/>
    <w:rsid w:val="003B2A8B"/>
    <w:rsid w:val="0042692C"/>
    <w:rsid w:val="00441163"/>
    <w:rsid w:val="00533541"/>
    <w:rsid w:val="005B028D"/>
    <w:rsid w:val="005F415D"/>
    <w:rsid w:val="006106C3"/>
    <w:rsid w:val="0061426D"/>
    <w:rsid w:val="00661725"/>
    <w:rsid w:val="006A1402"/>
    <w:rsid w:val="006D1B9B"/>
    <w:rsid w:val="006D7243"/>
    <w:rsid w:val="0074764E"/>
    <w:rsid w:val="00751E17"/>
    <w:rsid w:val="00753A4C"/>
    <w:rsid w:val="0076459A"/>
    <w:rsid w:val="007716B6"/>
    <w:rsid w:val="007C37CD"/>
    <w:rsid w:val="00830D7D"/>
    <w:rsid w:val="008768F4"/>
    <w:rsid w:val="008A6C5E"/>
    <w:rsid w:val="008E0A45"/>
    <w:rsid w:val="009137E3"/>
    <w:rsid w:val="0093357C"/>
    <w:rsid w:val="00947E0D"/>
    <w:rsid w:val="00990380"/>
    <w:rsid w:val="009B4D0D"/>
    <w:rsid w:val="009D3A34"/>
    <w:rsid w:val="009E38C6"/>
    <w:rsid w:val="00A07922"/>
    <w:rsid w:val="00A44C80"/>
    <w:rsid w:val="00A748CE"/>
    <w:rsid w:val="00A943BF"/>
    <w:rsid w:val="00AF2D4E"/>
    <w:rsid w:val="00AF5D01"/>
    <w:rsid w:val="00B44423"/>
    <w:rsid w:val="00BC48FB"/>
    <w:rsid w:val="00C119F4"/>
    <w:rsid w:val="00C254C6"/>
    <w:rsid w:val="00CB7904"/>
    <w:rsid w:val="00CC7C94"/>
    <w:rsid w:val="00CD2DD1"/>
    <w:rsid w:val="00CF0EB8"/>
    <w:rsid w:val="00D0549B"/>
    <w:rsid w:val="00D10F20"/>
    <w:rsid w:val="00D13CF4"/>
    <w:rsid w:val="00D44F90"/>
    <w:rsid w:val="00DA16DF"/>
    <w:rsid w:val="00DA711D"/>
    <w:rsid w:val="00DB5E4D"/>
    <w:rsid w:val="00E4249E"/>
    <w:rsid w:val="00E62ED7"/>
    <w:rsid w:val="00EB60D1"/>
    <w:rsid w:val="00EC2180"/>
    <w:rsid w:val="00F34BA5"/>
    <w:rsid w:val="00F413C7"/>
    <w:rsid w:val="00F76E71"/>
    <w:rsid w:val="00FD3440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9308E-FFDA-46D9-83C7-04FC5AC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36A4-AD2D-447D-A5D1-114C15BB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13</cp:revision>
  <cp:lastPrinted>2019-12-31T10:59:00Z</cp:lastPrinted>
  <dcterms:created xsi:type="dcterms:W3CDTF">2021-12-31T06:58:00Z</dcterms:created>
  <dcterms:modified xsi:type="dcterms:W3CDTF">2023-05-24T07:12:00Z</dcterms:modified>
</cp:coreProperties>
</file>