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124B" w:rsidRDefault="0077124B">
      <w:pPr>
        <w:rPr>
          <w:b/>
        </w:rPr>
      </w:pPr>
    </w:p>
    <w:p w:rsidR="0077124B" w:rsidRDefault="00666EEB">
      <w:pPr>
        <w:rPr>
          <w:b/>
          <w:color w:val="1F3864"/>
          <w:sz w:val="28"/>
          <w:szCs w:val="28"/>
        </w:rPr>
      </w:pPr>
      <w:r>
        <w:rPr>
          <w:b/>
        </w:rPr>
        <w:t xml:space="preserve">                                           </w:t>
      </w:r>
      <w:r>
        <w:rPr>
          <w:b/>
          <w:color w:val="1F3864"/>
          <w:sz w:val="28"/>
          <w:szCs w:val="28"/>
        </w:rPr>
        <w:t xml:space="preserve">Лихорадка Западного Нила (ЛЗН) </w:t>
      </w:r>
    </w:p>
    <w:p w:rsidR="0077124B" w:rsidRDefault="0077124B">
      <w:pPr>
        <w:rPr>
          <w:b/>
          <w:color w:val="1F3864"/>
          <w:sz w:val="28"/>
          <w:szCs w:val="28"/>
        </w:rPr>
      </w:pPr>
    </w:p>
    <w:p w:rsidR="0077124B" w:rsidRDefault="00666EEB">
      <w:pPr>
        <w:jc w:val="right"/>
      </w:pPr>
      <w:r>
        <w:rPr>
          <w:b/>
          <w:color w:val="1F3864"/>
        </w:rPr>
        <w:t xml:space="preserve"> «Проблема будет там, где есть условия для циркуляции донора и переносчика»</w:t>
      </w:r>
    </w:p>
    <w:p w:rsidR="0077124B" w:rsidRDefault="00666EEB">
      <w:pPr>
        <w:jc w:val="right"/>
        <w:rPr>
          <w:b/>
          <w:color w:val="1F3864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3542030" cy="2468880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6" t="-51" r="-36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864"/>
        </w:rPr>
        <w:t>Е. Н. Павловский.</w:t>
      </w:r>
    </w:p>
    <w:p w:rsidR="0077124B" w:rsidRDefault="0077124B">
      <w:pPr>
        <w:jc w:val="right"/>
        <w:rPr>
          <w:b/>
          <w:color w:val="1F3864"/>
        </w:rPr>
      </w:pPr>
    </w:p>
    <w:p w:rsidR="0077124B" w:rsidRDefault="0077124B">
      <w:pPr>
        <w:jc w:val="right"/>
        <w:rPr>
          <w:b/>
          <w:color w:val="1F3864"/>
        </w:rPr>
      </w:pPr>
    </w:p>
    <w:p w:rsidR="0077124B" w:rsidRDefault="00666EEB">
      <w:r>
        <w:rPr>
          <w:b/>
          <w:color w:val="1F3864"/>
        </w:rPr>
        <w:t>Лихорадка Западного Нила</w:t>
      </w:r>
      <w:r>
        <w:t xml:space="preserve"> – зоонозная, природно-очаговая инфекция с трансмиссивным (через укусы комаров и клещей) механизмом передачи.</w:t>
      </w:r>
    </w:p>
    <w:p w:rsidR="0077124B" w:rsidRDefault="00666EEB">
      <w:r>
        <w:t>Возбудитель ЛЗН – вирус, впервые выделенный из крови больного человека в 1937 году в Уганде.</w:t>
      </w:r>
    </w:p>
    <w:p w:rsidR="0077124B" w:rsidRDefault="00666EEB">
      <w:r>
        <w:t>В последующем, заболевание получило распространение в</w:t>
      </w:r>
      <w:r>
        <w:t xml:space="preserve"> Африке и в Азии. Наиболее часто встречается в странах Средиземноморья, особенно в Израиле и Египте. Существуют природные очаги заболевания в южных районах бывшего СССР – в Армении, Туркмении, Таджикистане, Азербайджане, Казахстане, Молдавии, Астраханской,</w:t>
      </w:r>
      <w:r>
        <w:t xml:space="preserve"> Одесской, Омской областях и др. </w:t>
      </w:r>
    </w:p>
    <w:p w:rsidR="0077124B" w:rsidRDefault="00666EEB">
      <w:pPr>
        <w:rPr>
          <w:b/>
        </w:rPr>
      </w:pPr>
      <w:r>
        <w:t>В 1999 году вспышка заболевания ЛЗН наблюдалась в Волгоградской области, когда заболело 739 человек. Единичные случаи ЛЗН регистрируются и в Ростовской области, в том числе и в г. Волгодонске. В Ростовской области 29 админ</w:t>
      </w:r>
      <w:r>
        <w:t xml:space="preserve">истративных территорий являются эндемичными по ЛЗН, г. Волгодонск не является исключением. В 2024 году зарегистрировано 3 случая заболевания ЛЗН, связаны с пребываем на водоемах города, в анамнезе отмечали укусы комарами, в 2023 </w:t>
      </w:r>
      <w:proofErr w:type="gramStart"/>
      <w:r>
        <w:t>году  также</w:t>
      </w:r>
      <w:proofErr w:type="gramEnd"/>
      <w:r>
        <w:t xml:space="preserve"> было 2 случая с</w:t>
      </w:r>
      <w:r>
        <w:t xml:space="preserve">вязаны с пребыванием на водоемах </w:t>
      </w:r>
      <w:proofErr w:type="spellStart"/>
      <w:r>
        <w:t>Волгодонского</w:t>
      </w:r>
      <w:proofErr w:type="spellEnd"/>
      <w:r>
        <w:t xml:space="preserve"> и Цимлянского районов (рыбная ловля, сплав по реке), в 2022 году случай заболевания был связан с пребыванием заболевшей на даче и укусами комаров.</w:t>
      </w:r>
    </w:p>
    <w:p w:rsidR="0077124B" w:rsidRDefault="00666EEB">
      <w:pPr>
        <w:rPr>
          <w:b/>
        </w:rPr>
      </w:pPr>
      <w:r>
        <w:rPr>
          <w:b/>
        </w:rPr>
        <w:t>Восприимчивость</w:t>
      </w:r>
      <w:r>
        <w:t xml:space="preserve"> человека к вирусу высока.</w:t>
      </w:r>
    </w:p>
    <w:p w:rsidR="0077124B" w:rsidRDefault="00666EEB">
      <w:pPr>
        <w:rPr>
          <w:b/>
        </w:rPr>
      </w:pPr>
      <w:r>
        <w:rPr>
          <w:b/>
        </w:rPr>
        <w:t xml:space="preserve">Резервуаром </w:t>
      </w:r>
      <w:r>
        <w:t>инфекции</w:t>
      </w:r>
      <w:r>
        <w:t xml:space="preserve"> являются грызуны, дикие и домашние птицы водного и околоводного экологических комплексов, чем и объясняется широкое распространение вируса в природе.</w:t>
      </w:r>
    </w:p>
    <w:p w:rsidR="0077124B" w:rsidRDefault="00666EEB">
      <w:pPr>
        <w:rPr>
          <w:b/>
        </w:rPr>
      </w:pPr>
      <w:r>
        <w:rPr>
          <w:b/>
        </w:rPr>
        <w:t>Переносчиками</w:t>
      </w:r>
      <w:r>
        <w:t xml:space="preserve"> вируса являются комары, иксодовые и </w:t>
      </w:r>
      <w:proofErr w:type="spellStart"/>
      <w:r>
        <w:t>аргазовые</w:t>
      </w:r>
      <w:proofErr w:type="spellEnd"/>
      <w:r>
        <w:t xml:space="preserve"> клещи. Чаще комары, которых насчитывается бол</w:t>
      </w:r>
      <w:r>
        <w:t xml:space="preserve">ее 60 видов, принадлежащих к роду </w:t>
      </w:r>
      <w:proofErr w:type="spellStart"/>
      <w:r>
        <w:rPr>
          <w:lang w:val="en-US"/>
        </w:rPr>
        <w:t>Culex</w:t>
      </w:r>
      <w:proofErr w:type="spellEnd"/>
    </w:p>
    <w:p w:rsidR="0077124B" w:rsidRDefault="00666EEB">
      <w:pPr>
        <w:rPr>
          <w:b/>
        </w:rPr>
      </w:pPr>
      <w:r>
        <w:rPr>
          <w:b/>
        </w:rPr>
        <w:t xml:space="preserve">Сезонность </w:t>
      </w:r>
      <w:r>
        <w:t>отчётливая -  лето и осень.</w:t>
      </w:r>
    </w:p>
    <w:p w:rsidR="0077124B" w:rsidRDefault="00666EEB">
      <w:pPr>
        <w:rPr>
          <w:b/>
        </w:rPr>
      </w:pPr>
      <w:r>
        <w:rPr>
          <w:b/>
        </w:rPr>
        <w:t>Симптомы и течение заболевания.</w:t>
      </w:r>
    </w:p>
    <w:p w:rsidR="0077124B" w:rsidRDefault="00666EEB">
      <w:r>
        <w:rPr>
          <w:b/>
        </w:rPr>
        <w:t xml:space="preserve"> </w:t>
      </w:r>
      <w:r>
        <w:t xml:space="preserve">При укусе со слюной зараженного комара вирус ЛЗН попадает в организм человека </w:t>
      </w:r>
    </w:p>
    <w:p w:rsidR="0077124B" w:rsidRDefault="00666EEB">
      <w:r>
        <w:t xml:space="preserve"> От момента укуса до развития заболевания проходит от 2-х календа</w:t>
      </w:r>
      <w:r>
        <w:t xml:space="preserve">рных </w:t>
      </w:r>
      <w:proofErr w:type="gramStart"/>
      <w:r>
        <w:t>дней  до</w:t>
      </w:r>
      <w:proofErr w:type="gramEnd"/>
      <w:r>
        <w:t xml:space="preserve"> 3-х недель, чаще 3 -8 дней.</w:t>
      </w:r>
    </w:p>
    <w:p w:rsidR="0077124B" w:rsidRDefault="00666EEB">
      <w:r>
        <w:t>Заболевание начинается остро, с быстрого повышения температуры тела до 38 – 40 градусов, озноба, по типу гриппоподобной формы. Лихорадочный период продолжается в среднем 5 -7 дней, но может быть и коротким – 1 -2 д</w:t>
      </w:r>
      <w:r>
        <w:t>ня. Наблюдается интоксикация, проявляющаяся головной болью, болью в глазных яблоках, мышцах, суставах, слабостью. Наиболее частые клинические симптомы: склерит, конъюнктивит, сыпь, фарингит, расстройства желудочное – кишечного тракта. Поражения нервной сис</w:t>
      </w:r>
      <w:r>
        <w:t xml:space="preserve">темы в виде серозного менингита, энцефалита. </w:t>
      </w:r>
    </w:p>
    <w:p w:rsidR="0077124B" w:rsidRDefault="00666EEB">
      <w:r>
        <w:t>Чаще заболевают люди молодого возраста</w:t>
      </w:r>
      <w:r>
        <w:rPr>
          <w:b/>
        </w:rPr>
        <w:t>.</w:t>
      </w:r>
    </w:p>
    <w:p w:rsidR="0077124B" w:rsidRDefault="00666EEB">
      <w:pPr>
        <w:rPr>
          <w:b/>
        </w:rPr>
      </w:pPr>
      <w:r>
        <w:t>Специфическая иммунопрофилактика людей не разработана.</w:t>
      </w:r>
    </w:p>
    <w:p w:rsidR="0077124B" w:rsidRDefault="00666EEB">
      <w:pPr>
        <w:rPr>
          <w:b/>
        </w:rPr>
      </w:pPr>
      <w:r>
        <w:rPr>
          <w:b/>
        </w:rPr>
        <w:t xml:space="preserve">Профилактика ЛЗН сводится к борьбе с комарами </w:t>
      </w:r>
      <w:proofErr w:type="gramStart"/>
      <w:r>
        <w:rPr>
          <w:b/>
        </w:rPr>
        <w:t>для :</w:t>
      </w:r>
      <w:proofErr w:type="gramEnd"/>
      <w:r>
        <w:rPr>
          <w:b/>
        </w:rPr>
        <w:t xml:space="preserve"> </w:t>
      </w:r>
    </w:p>
    <w:p w:rsidR="0077124B" w:rsidRDefault="00666EEB">
      <w:r>
        <w:t xml:space="preserve">-  обработка мест их </w:t>
      </w:r>
      <w:proofErr w:type="spellStart"/>
      <w:r>
        <w:t>выплода</w:t>
      </w:r>
      <w:proofErr w:type="spellEnd"/>
      <w:r>
        <w:t xml:space="preserve"> (водоёмы, подвалы жилых домов);</w:t>
      </w:r>
    </w:p>
    <w:p w:rsidR="0077124B" w:rsidRDefault="00666EEB">
      <w:r>
        <w:t>-</w:t>
      </w:r>
      <w:r>
        <w:t xml:space="preserve"> использование средств защиты от комаров (затягивание окон сеткой в жилых и общественных зданиях;</w:t>
      </w:r>
    </w:p>
    <w:p w:rsidR="0077124B" w:rsidRDefault="00666EEB">
      <w:r>
        <w:lastRenderedPageBreak/>
        <w:t>-  при выезде на базы отдыха и дачные участки использовать репелленты (отпугивающие средства) разрешенные к применению в РФ;</w:t>
      </w:r>
    </w:p>
    <w:p w:rsidR="0077124B" w:rsidRDefault="00666EEB">
      <w:r>
        <w:t>- не менее 1 раза в неделю менять</w:t>
      </w:r>
      <w:r>
        <w:t xml:space="preserve"> воду в емкостях для ее хранения на дачах и в частном секторе не допуская размножения в них комаров.</w:t>
      </w:r>
    </w:p>
    <w:p w:rsidR="0077124B" w:rsidRDefault="00666EEB">
      <w:pPr>
        <w:rPr>
          <w:b/>
          <w:i/>
          <w:color w:val="1F3864"/>
        </w:rPr>
      </w:pPr>
      <w:r>
        <w:t xml:space="preserve">     Общественные мера по снижению численности основных переносчиков вируса ЛЗН заключается в проведении дезинсекционных обработок подвальных помещений (за</w:t>
      </w:r>
      <w:r>
        <w:t xml:space="preserve">топляемые подвалы) и прилегающих к населенным пунктам открытых водоемов. </w:t>
      </w:r>
    </w:p>
    <w:p w:rsidR="0077124B" w:rsidRDefault="00666EEB">
      <w:pPr>
        <w:pStyle w:val="a8"/>
        <w:jc w:val="center"/>
        <w:rPr>
          <w:rFonts w:ascii="Times New Roman" w:hAnsi="Times New Roman" w:cs="Times New Roman"/>
          <w:b/>
          <w:i/>
          <w:color w:val="1F386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3864"/>
          <w:sz w:val="24"/>
          <w:szCs w:val="24"/>
        </w:rPr>
        <w:t xml:space="preserve">При проявлении клиники заболевания, после укусов комаров, необходимо обратиться к врачу. </w:t>
      </w:r>
    </w:p>
    <w:p w:rsidR="0077124B" w:rsidRDefault="00666EEB">
      <w:pPr>
        <w:pStyle w:val="a8"/>
        <w:jc w:val="center"/>
        <w:rPr>
          <w:b/>
          <w:i/>
          <w:color w:val="1F3864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1F3864"/>
          <w:sz w:val="24"/>
          <w:szCs w:val="24"/>
        </w:rPr>
        <w:t xml:space="preserve">Помните, раннее начало лечения приводит к более благоприятному течению заболевания и </w:t>
      </w:r>
      <w:r>
        <w:rPr>
          <w:rFonts w:ascii="Times New Roman" w:hAnsi="Times New Roman" w:cs="Times New Roman"/>
          <w:b/>
          <w:i/>
          <w:color w:val="1F3864"/>
          <w:sz w:val="24"/>
          <w:szCs w:val="24"/>
        </w:rPr>
        <w:t>быстрому выздоровлению!</w:t>
      </w:r>
    </w:p>
    <w:p w:rsidR="0077124B" w:rsidRDefault="0077124B">
      <w:pPr>
        <w:jc w:val="right"/>
        <w:rPr>
          <w:rFonts w:cs="Calibri"/>
          <w:b/>
          <w:i/>
          <w:color w:val="1F3864"/>
          <w:sz w:val="16"/>
          <w:szCs w:val="16"/>
        </w:rPr>
      </w:pPr>
    </w:p>
    <w:p w:rsidR="0077124B" w:rsidRDefault="00666EE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bookmarkStart w:id="0" w:name="_GoBack"/>
      <w:r>
        <w:rPr>
          <w:sz w:val="16"/>
          <w:szCs w:val="16"/>
        </w:rPr>
        <w:t xml:space="preserve">Филиал ФБУЗ «Центр гигиены и </w:t>
      </w:r>
      <w:r>
        <w:rPr>
          <w:sz w:val="16"/>
          <w:szCs w:val="16"/>
        </w:rPr>
        <w:t>эпидемиологии в Ростовской области» в г. Волгодонске</w:t>
      </w:r>
      <w:bookmarkEnd w:id="0"/>
      <w:r>
        <w:rPr>
          <w:sz w:val="16"/>
          <w:szCs w:val="16"/>
        </w:rPr>
        <w:t>.</w:t>
      </w:r>
    </w:p>
    <w:p w:rsidR="0077124B" w:rsidRDefault="0077124B">
      <w:pPr>
        <w:rPr>
          <w:sz w:val="16"/>
          <w:szCs w:val="16"/>
        </w:rPr>
      </w:pPr>
    </w:p>
    <w:p w:rsidR="0077124B" w:rsidRDefault="0077124B">
      <w:pPr>
        <w:rPr>
          <w:sz w:val="16"/>
          <w:szCs w:val="16"/>
        </w:rPr>
      </w:pPr>
    </w:p>
    <w:p w:rsidR="0077124B" w:rsidRDefault="0077124B">
      <w:pPr>
        <w:rPr>
          <w:sz w:val="16"/>
          <w:szCs w:val="16"/>
        </w:rPr>
      </w:pPr>
    </w:p>
    <w:p w:rsidR="0077124B" w:rsidRDefault="00666EEB">
      <w:pPr>
        <w:jc w:val="right"/>
        <w:rPr>
          <w:sz w:val="16"/>
          <w:szCs w:val="16"/>
        </w:rPr>
      </w:pPr>
      <w:r>
        <w:t xml:space="preserve">                                                      </w:t>
      </w:r>
    </w:p>
    <w:p w:rsidR="0077124B" w:rsidRDefault="0077124B">
      <w:pPr>
        <w:rPr>
          <w:sz w:val="16"/>
          <w:szCs w:val="16"/>
        </w:rPr>
      </w:pPr>
    </w:p>
    <w:sectPr w:rsidR="0077124B">
      <w:pgSz w:w="11906" w:h="16838"/>
      <w:pgMar w:top="1134" w:right="357" w:bottom="1134" w:left="90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B"/>
    <w:rsid w:val="00666EEB"/>
    <w:rsid w:val="007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7DD5-35D2-416A-8DF0-F1D103E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Лихорадка Западного Нила (ЛЗН) </vt:lpstr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 Западного Нила (ЛЗН)</dc:title>
  <dc:subject/>
  <dc:creator>Loner-XP</dc:creator>
  <dc:description/>
  <cp:lastModifiedBy>User 04</cp:lastModifiedBy>
  <cp:revision>2</cp:revision>
  <cp:lastPrinted>2024-10-07T11:27:00Z</cp:lastPrinted>
  <dcterms:created xsi:type="dcterms:W3CDTF">2024-10-08T07:42:00Z</dcterms:created>
  <dcterms:modified xsi:type="dcterms:W3CDTF">2024-10-08T07:42:00Z</dcterms:modified>
  <dc:language>ru-RU</dc:language>
</cp:coreProperties>
</file>