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34" w:rsidRDefault="00707234" w:rsidP="004F5EF3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34" w:rsidRDefault="00836720" w:rsidP="00836720">
      <w:pPr>
        <w:tabs>
          <w:tab w:val="left" w:pos="6379"/>
          <w:tab w:val="left" w:pos="835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07234" w:rsidRDefault="00707234" w:rsidP="00707234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b/>
          <w:noProof/>
          <w:szCs w:val="28"/>
        </w:rPr>
      </w:pP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707234" w:rsidRDefault="00707234" w:rsidP="007072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</w:p>
    <w:p w:rsidR="00707234" w:rsidRDefault="00707234" w:rsidP="0070723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7234" w:rsidRDefault="00707234" w:rsidP="00707234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07234" w:rsidRDefault="00BA0D34" w:rsidP="00707234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836720">
        <w:rPr>
          <w:sz w:val="28"/>
          <w:szCs w:val="28"/>
        </w:rPr>
        <w:t>.</w:t>
      </w:r>
      <w:r w:rsidR="002B02F9">
        <w:rPr>
          <w:sz w:val="28"/>
          <w:szCs w:val="28"/>
        </w:rPr>
        <w:t>1</w:t>
      </w:r>
      <w:r w:rsidR="004F5EF3">
        <w:rPr>
          <w:sz w:val="28"/>
          <w:szCs w:val="28"/>
        </w:rPr>
        <w:t>2</w:t>
      </w:r>
      <w:r w:rsidR="00D3173A">
        <w:rPr>
          <w:sz w:val="28"/>
          <w:szCs w:val="28"/>
        </w:rPr>
        <w:t>.2023</w:t>
      </w:r>
      <w:r w:rsidR="00707234">
        <w:rPr>
          <w:sz w:val="28"/>
          <w:szCs w:val="28"/>
        </w:rPr>
        <w:t xml:space="preserve">                                  </w:t>
      </w:r>
      <w:r w:rsidR="00D3173A">
        <w:rPr>
          <w:sz w:val="28"/>
          <w:szCs w:val="28"/>
        </w:rPr>
        <w:t xml:space="preserve">  </w:t>
      </w:r>
      <w:r w:rsidR="00707234">
        <w:rPr>
          <w:sz w:val="28"/>
          <w:szCs w:val="28"/>
        </w:rPr>
        <w:t xml:space="preserve">      №</w:t>
      </w:r>
      <w:r>
        <w:rPr>
          <w:sz w:val="28"/>
          <w:szCs w:val="28"/>
        </w:rPr>
        <w:t>110</w:t>
      </w:r>
      <w:r w:rsidR="00707234">
        <w:rPr>
          <w:sz w:val="28"/>
          <w:szCs w:val="28"/>
        </w:rPr>
        <w:t xml:space="preserve">               </w:t>
      </w:r>
      <w:r w:rsidR="00713995">
        <w:rPr>
          <w:sz w:val="28"/>
          <w:szCs w:val="28"/>
        </w:rPr>
        <w:t xml:space="preserve">    </w:t>
      </w:r>
      <w:r w:rsidR="00707234">
        <w:rPr>
          <w:sz w:val="28"/>
          <w:szCs w:val="28"/>
        </w:rPr>
        <w:t xml:space="preserve">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73A" w:rsidRPr="003F3D94" w:rsidRDefault="00D3173A" w:rsidP="00D3173A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D3173A" w:rsidRPr="003F3D94" w:rsidRDefault="00D3173A" w:rsidP="00D3173A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9D3A34" w:rsidRPr="007616FD" w:rsidRDefault="00D3173A" w:rsidP="00D3173A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2022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228 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</w:t>
      </w:r>
      <w:r w:rsidR="009D3A34" w:rsidRPr="007616FD">
        <w:rPr>
          <w:sz w:val="28"/>
          <w:szCs w:val="28"/>
        </w:rPr>
        <w:t xml:space="preserve">поселения </w:t>
      </w:r>
      <w:r w:rsidR="007616FD" w:rsidRPr="007616FD">
        <w:rPr>
          <w:sz w:val="28"/>
          <w:szCs w:val="28"/>
        </w:rPr>
        <w:t xml:space="preserve">«Развитие культуры и туризма» </w:t>
      </w:r>
      <w:r w:rsidR="008F3F31" w:rsidRPr="007616FD">
        <w:rPr>
          <w:sz w:val="28"/>
          <w:szCs w:val="28"/>
        </w:rPr>
        <w:t xml:space="preserve"> </w:t>
      </w:r>
      <w:r w:rsidR="009D3A34" w:rsidRPr="007616FD">
        <w:rPr>
          <w:sz w:val="28"/>
          <w:szCs w:val="28"/>
        </w:rPr>
        <w:t xml:space="preserve">на </w:t>
      </w:r>
      <w:r w:rsidR="00836720">
        <w:rPr>
          <w:sz w:val="28"/>
          <w:szCs w:val="28"/>
        </w:rPr>
        <w:t>2023</w:t>
      </w:r>
      <w:r w:rsidR="009D3A34" w:rsidRPr="007616F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2B02F9" w:rsidRDefault="002B02F9" w:rsidP="002B02F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BA0D34">
        <w:rPr>
          <w:sz w:val="28"/>
          <w:szCs w:val="28"/>
        </w:rPr>
        <w:t>24.11</w:t>
      </w:r>
      <w:r>
        <w:rPr>
          <w:sz w:val="28"/>
          <w:szCs w:val="28"/>
        </w:rPr>
        <w:t>.2023 №</w:t>
      </w:r>
      <w:r w:rsidRPr="00BE699A">
        <w:rPr>
          <w:sz w:val="28"/>
          <w:szCs w:val="28"/>
        </w:rPr>
        <w:t>7</w:t>
      </w:r>
      <w:r w:rsidR="00BA0D34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8F3F31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="00D3173A" w:rsidRPr="00473C33">
        <w:rPr>
          <w:sz w:val="28"/>
        </w:rPr>
        <w:t xml:space="preserve">Внести изменения </w:t>
      </w:r>
      <w:r w:rsidR="00D3173A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D3173A" w:rsidRPr="003F3D94">
        <w:rPr>
          <w:sz w:val="28"/>
          <w:szCs w:val="28"/>
        </w:rPr>
        <w:t>от 30.12.</w:t>
      </w:r>
      <w:r w:rsidR="00D3173A">
        <w:rPr>
          <w:sz w:val="28"/>
          <w:szCs w:val="28"/>
        </w:rPr>
        <w:t>2022</w:t>
      </w:r>
      <w:r w:rsidR="00D3173A" w:rsidRPr="00473C33">
        <w:rPr>
          <w:sz w:val="28"/>
          <w:szCs w:val="28"/>
        </w:rPr>
        <w:t xml:space="preserve"> №</w:t>
      </w:r>
      <w:r w:rsidR="00D3173A">
        <w:rPr>
          <w:sz w:val="28"/>
          <w:szCs w:val="28"/>
        </w:rPr>
        <w:t>228</w:t>
      </w:r>
      <w:r w:rsidR="00D3173A" w:rsidRPr="003F3D94">
        <w:rPr>
          <w:sz w:val="28"/>
          <w:szCs w:val="28"/>
        </w:rPr>
        <w:t xml:space="preserve"> </w:t>
      </w:r>
      <w:r w:rsidR="00D3173A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D3173A" w:rsidRPr="007616FD">
        <w:rPr>
          <w:sz w:val="28"/>
          <w:szCs w:val="28"/>
        </w:rPr>
        <w:t>«Развитие культуры и туризма»</w:t>
      </w:r>
      <w:r w:rsidR="00D3173A">
        <w:rPr>
          <w:sz w:val="28"/>
          <w:szCs w:val="28"/>
        </w:rPr>
        <w:t xml:space="preserve"> </w:t>
      </w:r>
      <w:r w:rsidR="00D3173A" w:rsidRPr="00473C33">
        <w:rPr>
          <w:sz w:val="28"/>
          <w:szCs w:val="28"/>
        </w:rPr>
        <w:t>на 202</w:t>
      </w:r>
      <w:r w:rsidR="00D3173A">
        <w:rPr>
          <w:sz w:val="28"/>
          <w:szCs w:val="28"/>
        </w:rPr>
        <w:t xml:space="preserve">3 </w:t>
      </w:r>
      <w:r w:rsidR="00D3173A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D3173A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 распоряжению Админист</w:t>
      </w:r>
      <w:bookmarkStart w:id="0" w:name="_GoBack"/>
      <w:bookmarkEnd w:id="0"/>
      <w:r w:rsidRPr="00136EA3">
        <w:rPr>
          <w:sz w:val="28"/>
          <w:szCs w:val="28"/>
        </w:rPr>
        <w:t xml:space="preserve">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BA0D34">
        <w:rPr>
          <w:sz w:val="28"/>
          <w:szCs w:val="28"/>
        </w:rPr>
        <w:t>15</w:t>
      </w:r>
      <w:r w:rsidR="002B02F9">
        <w:rPr>
          <w:sz w:val="28"/>
          <w:szCs w:val="28"/>
        </w:rPr>
        <w:t>.1</w:t>
      </w:r>
      <w:r w:rsidR="004F5EF3">
        <w:rPr>
          <w:sz w:val="28"/>
          <w:szCs w:val="28"/>
        </w:rPr>
        <w:t>2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676339">
        <w:rPr>
          <w:sz w:val="28"/>
          <w:szCs w:val="28"/>
        </w:rPr>
        <w:t>2</w:t>
      </w:r>
      <w:r w:rsidR="00960F73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>№</w:t>
      </w:r>
      <w:r w:rsidR="00BA0D34">
        <w:rPr>
          <w:sz w:val="28"/>
          <w:szCs w:val="28"/>
        </w:rPr>
        <w:t>110</w:t>
      </w: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7616FD" w:rsidP="00A748CE">
      <w:pPr>
        <w:widowControl w:val="0"/>
        <w:ind w:firstLine="709"/>
        <w:jc w:val="center"/>
        <w:rPr>
          <w:sz w:val="28"/>
          <w:szCs w:val="28"/>
        </w:rPr>
      </w:pPr>
      <w:r w:rsidRPr="007616FD">
        <w:rPr>
          <w:sz w:val="28"/>
          <w:szCs w:val="28"/>
        </w:rPr>
        <w:t xml:space="preserve">«Развитие культуры и туризма» </w:t>
      </w:r>
      <w:r w:rsidR="00A748CE" w:rsidRPr="007616FD">
        <w:rPr>
          <w:sz w:val="28"/>
          <w:szCs w:val="28"/>
        </w:rPr>
        <w:t>на</w:t>
      </w:r>
      <w:r w:rsidR="00A748CE" w:rsidRPr="008F3F31">
        <w:rPr>
          <w:sz w:val="28"/>
          <w:szCs w:val="28"/>
        </w:rPr>
        <w:t xml:space="preserve"> </w:t>
      </w:r>
      <w:r w:rsidR="00836720">
        <w:rPr>
          <w:sz w:val="28"/>
          <w:szCs w:val="28"/>
        </w:rPr>
        <w:t>2023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676339">
        <w:trPr>
          <w:trHeight w:val="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616FD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137D83" w:rsidP="00960F73">
            <w:pPr>
              <w:widowControl w:val="0"/>
              <w:jc w:val="center"/>
            </w:pPr>
            <w:r>
              <w:t>7428,3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836720" w:rsidP="00D73038">
            <w:pPr>
              <w:widowControl w:val="0"/>
              <w:jc w:val="center"/>
            </w:pPr>
            <w:r>
              <w:t>539,2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137D83" w:rsidP="002B02F9">
            <w:pPr>
              <w:widowControl w:val="0"/>
              <w:jc w:val="center"/>
            </w:pPr>
            <w:r>
              <w:t>6889,1</w:t>
            </w:r>
          </w:p>
        </w:tc>
      </w:tr>
      <w:tr w:rsidR="007616FD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pStyle w:val="af"/>
              <w:snapToGrid w:val="0"/>
              <w:spacing w:before="57"/>
              <w:ind w:left="-12" w:right="-66"/>
            </w:pPr>
            <w:r w:rsidRPr="00946BA7">
              <w:t>Основное мероприятие 1.1.</w:t>
            </w:r>
          </w:p>
          <w:p w:rsidR="007616FD" w:rsidRPr="00946BA7" w:rsidRDefault="007616FD" w:rsidP="00707234">
            <w:pPr>
              <w:pStyle w:val="af"/>
              <w:snapToGrid w:val="0"/>
              <w:spacing w:before="57" w:after="57"/>
              <w:ind w:left="-12" w:right="-66"/>
            </w:pPr>
            <w:r w:rsidRPr="00946BA7">
              <w:t xml:space="preserve">Финансовое обеспечение выполнения муниципального </w:t>
            </w:r>
            <w:r w:rsidRPr="00946BA7">
              <w:lastRenderedPageBreak/>
              <w:t>задания  муниципальным бюджетным учреждением культуры  Цимлянского района Красноярского сельского  поселения «Центральный Дом культуры»</w:t>
            </w:r>
            <w:r w:rsidR="00707234" w:rsidRPr="00946BA7"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Красноярского сельского поселения услугами учреждений </w:t>
            </w:r>
            <w:r w:rsidRPr="00946B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836720" w:rsidP="00D73038">
            <w:pPr>
              <w:widowControl w:val="0"/>
              <w:jc w:val="center"/>
            </w:pPr>
            <w:r>
              <w:t>7401,3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836720" w:rsidP="00D73038">
            <w:pPr>
              <w:widowControl w:val="0"/>
              <w:jc w:val="center"/>
            </w:pPr>
            <w:r>
              <w:t>539,2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836720" w:rsidP="007616FD">
            <w:pPr>
              <w:widowControl w:val="0"/>
              <w:jc w:val="center"/>
            </w:pPr>
            <w:r>
              <w:t>6862,1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Охрана и сохранение объектов культурного наследия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</w:pPr>
            <w:r w:rsidRPr="00946BA7"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rFonts w:eastAsia="Arial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137D83" w:rsidP="00D73038">
            <w:pPr>
              <w:widowControl w:val="0"/>
              <w:jc w:val="center"/>
            </w:pPr>
            <w:r>
              <w:t>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137D83" w:rsidP="007616FD">
            <w:pPr>
              <w:jc w:val="center"/>
            </w:pPr>
            <w:r>
              <w:t>27,0</w:t>
            </w:r>
          </w:p>
        </w:tc>
      </w:tr>
      <w:tr w:rsidR="007616FD" w:rsidRPr="00946BA7" w:rsidTr="00676339">
        <w:trPr>
          <w:trHeight w:val="4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rPr>
                <w:lang w:eastAsia="ar-SA"/>
              </w:rPr>
            </w:pPr>
            <w:r w:rsidRPr="00946BA7">
              <w:rPr>
                <w:bCs/>
                <w:iCs/>
              </w:rPr>
              <w:t>Подпрограмма 2:  «Туризм»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>Развития туризма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D73038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t>Создание благоприятных экономических условий для развития туризма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  <w:tr w:rsidR="007616FD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snapToGrid w:val="0"/>
              <w:spacing w:line="200" w:lineRule="atLeast"/>
              <w:jc w:val="both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707234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snapToGrid w:val="0"/>
              <w:spacing w:line="200" w:lineRule="atLeast"/>
              <w:jc w:val="center"/>
            </w:pPr>
            <w:r w:rsidRPr="00946BA7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Pr="00946BA7" w:rsidRDefault="007616F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836720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16FD" w:rsidRPr="00946BA7" w:rsidRDefault="007616FD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6FD" w:rsidRDefault="007616FD" w:rsidP="007616FD">
            <w:pPr>
              <w:jc w:val="center"/>
            </w:pPr>
            <w:r w:rsidRPr="00A151E2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60" w:rsidRDefault="00C61860">
      <w:r>
        <w:separator/>
      </w:r>
    </w:p>
  </w:endnote>
  <w:endnote w:type="continuationSeparator" w:id="0">
    <w:p w:rsidR="00C61860" w:rsidRDefault="00C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9101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C618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60" w:rsidRDefault="00C61860">
      <w:r>
        <w:separator/>
      </w:r>
    </w:p>
  </w:footnote>
  <w:footnote w:type="continuationSeparator" w:id="0">
    <w:p w:rsidR="00C61860" w:rsidRDefault="00C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0652B"/>
    <w:rsid w:val="00136EA3"/>
    <w:rsid w:val="00137D83"/>
    <w:rsid w:val="001403E2"/>
    <w:rsid w:val="00166298"/>
    <w:rsid w:val="00225717"/>
    <w:rsid w:val="00266D39"/>
    <w:rsid w:val="0027728B"/>
    <w:rsid w:val="00280EA7"/>
    <w:rsid w:val="002B02F9"/>
    <w:rsid w:val="002C52C5"/>
    <w:rsid w:val="002F68B7"/>
    <w:rsid w:val="00300F2F"/>
    <w:rsid w:val="0030427F"/>
    <w:rsid w:val="0031368B"/>
    <w:rsid w:val="00363623"/>
    <w:rsid w:val="00385DBF"/>
    <w:rsid w:val="003B2A8B"/>
    <w:rsid w:val="0042692C"/>
    <w:rsid w:val="00490E20"/>
    <w:rsid w:val="004F5EF3"/>
    <w:rsid w:val="00516FAA"/>
    <w:rsid w:val="005B028D"/>
    <w:rsid w:val="005F415D"/>
    <w:rsid w:val="006106C3"/>
    <w:rsid w:val="0061426D"/>
    <w:rsid w:val="00661725"/>
    <w:rsid w:val="00661CC5"/>
    <w:rsid w:val="00676339"/>
    <w:rsid w:val="006A1402"/>
    <w:rsid w:val="006D1B9B"/>
    <w:rsid w:val="006D7243"/>
    <w:rsid w:val="006F6D97"/>
    <w:rsid w:val="00707234"/>
    <w:rsid w:val="0071104C"/>
    <w:rsid w:val="00713995"/>
    <w:rsid w:val="00751E17"/>
    <w:rsid w:val="00753A4C"/>
    <w:rsid w:val="007616FD"/>
    <w:rsid w:val="0076459A"/>
    <w:rsid w:val="007716B6"/>
    <w:rsid w:val="00830D7D"/>
    <w:rsid w:val="00836720"/>
    <w:rsid w:val="008768F4"/>
    <w:rsid w:val="0089101E"/>
    <w:rsid w:val="008A6C5E"/>
    <w:rsid w:val="008E0A45"/>
    <w:rsid w:val="008F3F31"/>
    <w:rsid w:val="009137E3"/>
    <w:rsid w:val="00947E0D"/>
    <w:rsid w:val="00960F73"/>
    <w:rsid w:val="00990380"/>
    <w:rsid w:val="009D3A34"/>
    <w:rsid w:val="009E38C6"/>
    <w:rsid w:val="00A07922"/>
    <w:rsid w:val="00A114A4"/>
    <w:rsid w:val="00A748CE"/>
    <w:rsid w:val="00A943BF"/>
    <w:rsid w:val="00AF2D4E"/>
    <w:rsid w:val="00B44423"/>
    <w:rsid w:val="00BA0D34"/>
    <w:rsid w:val="00C119F4"/>
    <w:rsid w:val="00C254C6"/>
    <w:rsid w:val="00C61860"/>
    <w:rsid w:val="00CC7C94"/>
    <w:rsid w:val="00CD2DD1"/>
    <w:rsid w:val="00CD5D6F"/>
    <w:rsid w:val="00CD762E"/>
    <w:rsid w:val="00CF0EB8"/>
    <w:rsid w:val="00D13CF4"/>
    <w:rsid w:val="00D25BE1"/>
    <w:rsid w:val="00D3173A"/>
    <w:rsid w:val="00D44F90"/>
    <w:rsid w:val="00DA16DF"/>
    <w:rsid w:val="00DD3289"/>
    <w:rsid w:val="00E13FBD"/>
    <w:rsid w:val="00E4249E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071B1-E497-46EA-AF41-5343AD2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83E6-8C38-43CF-9638-27B0A17E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20</cp:revision>
  <cp:lastPrinted>2019-12-31T10:59:00Z</cp:lastPrinted>
  <dcterms:created xsi:type="dcterms:W3CDTF">2020-01-01T15:03:00Z</dcterms:created>
  <dcterms:modified xsi:type="dcterms:W3CDTF">2023-12-15T12:07:00Z</dcterms:modified>
</cp:coreProperties>
</file>